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A" w:rsidRPr="00454CA6" w:rsidRDefault="00454CA6" w:rsidP="00454CA6">
      <w:pPr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54CA6">
        <w:rPr>
          <w:rFonts w:ascii="Times New Roman" w:hAnsi="Times New Roman" w:cs="Times New Roman"/>
          <w:b/>
          <w:i/>
          <w:sz w:val="52"/>
          <w:szCs w:val="52"/>
        </w:rPr>
        <w:t>T</w:t>
      </w:r>
      <w:r w:rsidR="00187CBA" w:rsidRPr="00454CA6">
        <w:rPr>
          <w:rFonts w:ascii="Times New Roman" w:hAnsi="Times New Roman" w:cs="Times New Roman"/>
          <w:b/>
          <w:i/>
          <w:sz w:val="52"/>
          <w:szCs w:val="52"/>
        </w:rPr>
        <w:t>rasformatore didattico</w:t>
      </w:r>
    </w:p>
    <w:p w:rsidR="00454CA6" w:rsidRPr="00454CA6" w:rsidRDefault="00454CA6" w:rsidP="00454CA6">
      <w:pPr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54CA6">
        <w:rPr>
          <w:rFonts w:ascii="Times New Roman" w:hAnsi="Times New Roman" w:cs="Times New Roman"/>
          <w:i/>
          <w:sz w:val="32"/>
          <w:szCs w:val="32"/>
        </w:rPr>
        <w:t>Gianfreda</w:t>
      </w:r>
      <w:proofErr w:type="spellEnd"/>
      <w:r w:rsidRPr="00454CA6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454CA6">
        <w:rPr>
          <w:rFonts w:ascii="Times New Roman" w:hAnsi="Times New Roman" w:cs="Times New Roman"/>
          <w:i/>
          <w:sz w:val="32"/>
          <w:szCs w:val="32"/>
        </w:rPr>
        <w:t>Nocera</w:t>
      </w:r>
      <w:proofErr w:type="spellEnd"/>
      <w:r w:rsidRPr="00454CA6">
        <w:rPr>
          <w:rFonts w:ascii="Times New Roman" w:hAnsi="Times New Roman" w:cs="Times New Roman"/>
          <w:i/>
          <w:sz w:val="32"/>
          <w:szCs w:val="32"/>
        </w:rPr>
        <w:t xml:space="preserve">, Pirelli, Primiceri, </w:t>
      </w:r>
      <w:proofErr w:type="spellStart"/>
      <w:r w:rsidR="006B24B9">
        <w:rPr>
          <w:rFonts w:ascii="Times New Roman" w:hAnsi="Times New Roman" w:cs="Times New Roman"/>
          <w:i/>
          <w:sz w:val="32"/>
          <w:szCs w:val="32"/>
        </w:rPr>
        <w:t>Rizzell</w:t>
      </w:r>
      <w:r w:rsidR="007C16ED">
        <w:rPr>
          <w:rFonts w:ascii="Times New Roman" w:hAnsi="Times New Roman" w:cs="Times New Roman"/>
          <w:i/>
          <w:sz w:val="32"/>
          <w:szCs w:val="32"/>
        </w:rPr>
        <w:t>o</w:t>
      </w:r>
      <w:proofErr w:type="spellEnd"/>
      <w:r w:rsidR="006B24B9">
        <w:rPr>
          <w:rFonts w:ascii="Times New Roman" w:hAnsi="Times New Roman" w:cs="Times New Roman"/>
          <w:i/>
          <w:sz w:val="32"/>
          <w:szCs w:val="32"/>
        </w:rPr>
        <w:t>,</w:t>
      </w:r>
      <w:r w:rsidR="006B24B9" w:rsidRPr="00454CA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B24B9">
        <w:rPr>
          <w:rFonts w:ascii="Times New Roman" w:hAnsi="Times New Roman" w:cs="Times New Roman"/>
          <w:i/>
          <w:sz w:val="32"/>
          <w:szCs w:val="32"/>
        </w:rPr>
        <w:t>Stella.</w:t>
      </w:r>
      <w:r w:rsidRPr="00454CA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54CA6" w:rsidRDefault="00454CA6" w:rsidP="006B24B9">
      <w:pPr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CA6">
        <w:rPr>
          <w:rFonts w:ascii="Times New Roman" w:hAnsi="Times New Roman" w:cs="Times New Roman"/>
          <w:i/>
          <w:sz w:val="24"/>
          <w:szCs w:val="24"/>
        </w:rPr>
        <w:t xml:space="preserve">Liceo Scientifico “G. C. </w:t>
      </w:r>
      <w:proofErr w:type="spellStart"/>
      <w:r w:rsidRPr="00454CA6">
        <w:rPr>
          <w:rFonts w:ascii="Times New Roman" w:hAnsi="Times New Roman" w:cs="Times New Roman"/>
          <w:i/>
          <w:sz w:val="24"/>
          <w:szCs w:val="24"/>
        </w:rPr>
        <w:t>Vanini</w:t>
      </w:r>
      <w:proofErr w:type="spellEnd"/>
      <w:r w:rsidRPr="00454CA6">
        <w:rPr>
          <w:rFonts w:ascii="Times New Roman" w:hAnsi="Times New Roman" w:cs="Times New Roman"/>
          <w:i/>
          <w:sz w:val="24"/>
          <w:szCs w:val="24"/>
        </w:rPr>
        <w:t>” Casarano (LE)</w:t>
      </w:r>
    </w:p>
    <w:p w:rsidR="006B24B9" w:rsidRDefault="006B24B9" w:rsidP="006B24B9">
      <w:pPr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87CBA" w:rsidRDefault="00187CBA" w:rsidP="005D5C48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Strumenti utilizzati:</w:t>
      </w:r>
      <w:r w:rsidR="007948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CBA" w:rsidRDefault="00187CBA" w:rsidP="005D5C4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solenoidi (primario e secondario)</w:t>
      </w:r>
    </w:p>
    <w:p w:rsidR="00187CBA" w:rsidRDefault="00187CBA" w:rsidP="005D5C4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traferro metallico</w:t>
      </w:r>
    </w:p>
    <w:p w:rsidR="00454CA6" w:rsidRDefault="00F83AE6" w:rsidP="005D5C4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Alimentatore</w:t>
      </w:r>
    </w:p>
    <w:p w:rsidR="005D5C48" w:rsidRDefault="00454CA6" w:rsidP="005D5C4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Voltmetro</w:t>
      </w:r>
    </w:p>
    <w:p w:rsidR="00E417DA" w:rsidRDefault="00E417DA" w:rsidP="005D5C48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2CF5" w:rsidRPr="003D2CF5" w:rsidRDefault="003D2CF5" w:rsidP="005D5C48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3AE6">
        <w:rPr>
          <w:rFonts w:ascii="Times New Roman" w:hAnsi="Times New Roman" w:cs="Times New Roman"/>
          <w:sz w:val="32"/>
          <w:szCs w:val="32"/>
        </w:rPr>
        <w:t>Fenomeni fisici osservabili:</w:t>
      </w:r>
    </w:p>
    <w:p w:rsidR="003D2CF5" w:rsidRPr="00187CBA" w:rsidRDefault="003D2CF5" w:rsidP="005D5C48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Induzione magnetica</w:t>
      </w:r>
    </w:p>
    <w:p w:rsidR="0079481E" w:rsidRDefault="0079481E" w:rsidP="00FA74BE">
      <w:pPr>
        <w:ind w:left="0"/>
        <w:rPr>
          <w:rFonts w:ascii="Times New Roman" w:hAnsi="Times New Roman" w:cs="Times New Roman"/>
          <w:sz w:val="32"/>
          <w:szCs w:val="32"/>
        </w:rPr>
      </w:pPr>
    </w:p>
    <w:p w:rsidR="003D2CF5" w:rsidRDefault="005D5C48" w:rsidP="00FA74BE">
      <w:pP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Procedura:</w:t>
      </w:r>
    </w:p>
    <w:p w:rsidR="0079481E" w:rsidRDefault="0079481E" w:rsidP="00FA74B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2CF5" w:rsidRDefault="00F83AE6" w:rsidP="005D5C48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Collegando la bobina primaria al</w:t>
      </w:r>
      <w:r w:rsidR="007948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’alimentatore abbiamo fornito al circuito una differenza di potenziale pari a circa 6 volt con corrente alternata e abbiamo misurato la differenza di potenziale </w:t>
      </w:r>
      <w:r w:rsidR="00FA74BE">
        <w:rPr>
          <w:rFonts w:ascii="Times New Roman" w:hAnsi="Times New Roman" w:cs="Times New Roman"/>
          <w:sz w:val="24"/>
          <w:szCs w:val="24"/>
        </w:rPr>
        <w:t>ai capi del circuito secondario</w:t>
      </w:r>
      <w:r w:rsidR="0079481E">
        <w:rPr>
          <w:rFonts w:ascii="Times New Roman" w:hAnsi="Times New Roman" w:cs="Times New Roman"/>
          <w:sz w:val="24"/>
          <w:szCs w:val="24"/>
        </w:rPr>
        <w:t>,</w:t>
      </w:r>
      <w:r w:rsidR="00FA74BE">
        <w:rPr>
          <w:rFonts w:ascii="Times New Roman" w:hAnsi="Times New Roman" w:cs="Times New Roman"/>
          <w:sz w:val="24"/>
          <w:szCs w:val="24"/>
        </w:rPr>
        <w:t xml:space="preserve"> non alimentato</w:t>
      </w:r>
      <w:r w:rsidR="0079481E">
        <w:rPr>
          <w:rFonts w:ascii="Times New Roman" w:hAnsi="Times New Roman" w:cs="Times New Roman"/>
          <w:sz w:val="24"/>
          <w:szCs w:val="24"/>
        </w:rPr>
        <w:t>,</w:t>
      </w:r>
      <w:r w:rsidR="00FA74BE">
        <w:rPr>
          <w:rFonts w:ascii="Times New Roman" w:hAnsi="Times New Roman" w:cs="Times New Roman"/>
          <w:sz w:val="24"/>
          <w:szCs w:val="24"/>
        </w:rPr>
        <w:t xml:space="preserve"> costituito da un solenoide collegato in parallelo col voltmetro. Tra i due solenoidi è inserito un traferro graduato e scorrevole che costituisce la guida di campo magnetico tra i due circuiti.</w:t>
      </w:r>
    </w:p>
    <w:p w:rsidR="003D2CF5" w:rsidRDefault="003D2CF5" w:rsidP="005D5C48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vo</w:t>
      </w:r>
      <w:r w:rsidR="00014C1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tmetro rileva una differenza di potenziale ai capi del</w:t>
      </w:r>
      <w:r w:rsidR="00014C1E">
        <w:rPr>
          <w:rFonts w:ascii="Times New Roman" w:hAnsi="Times New Roman" w:cs="Times New Roman"/>
          <w:sz w:val="24"/>
          <w:szCs w:val="24"/>
        </w:rPr>
        <w:t xml:space="preserve"> solenoide</w:t>
      </w:r>
      <w:r>
        <w:rPr>
          <w:rFonts w:ascii="Times New Roman" w:hAnsi="Times New Roman" w:cs="Times New Roman"/>
          <w:sz w:val="24"/>
          <w:szCs w:val="24"/>
        </w:rPr>
        <w:t xml:space="preserve"> secondario indotta dal campo magnetico variabile nell’avvolgimento primario</w:t>
      </w:r>
      <w:r w:rsidR="00014C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l’accoppiamento fra i due circuiti aumenta al diminuire della porzione scoperta del traferro,</w:t>
      </w:r>
      <w:r w:rsidR="0079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particolare la tensione segue la </w:t>
      </w:r>
      <w:r w:rsidR="00014C1E">
        <w:rPr>
          <w:rFonts w:ascii="Times New Roman" w:hAnsi="Times New Roman" w:cs="Times New Roman"/>
          <w:sz w:val="24"/>
          <w:szCs w:val="24"/>
        </w:rPr>
        <w:t>relazione</w:t>
      </w:r>
      <w:r w:rsidR="0005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F5" w:rsidRPr="004655EC" w:rsidRDefault="008A0FB8" w:rsidP="005D5C48">
      <w:pPr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sup>
          </m:sSup>
        </m:oMath>
      </m:oMathPara>
    </w:p>
    <w:p w:rsidR="004655EC" w:rsidRDefault="004655EC" w:rsidP="00FA74BE">
      <w:pPr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4655EC" w:rsidRPr="004655EC" w:rsidRDefault="004655EC" w:rsidP="00FA74BE">
      <w:pPr>
        <w:ind w:left="0"/>
        <w:rPr>
          <w:rFonts w:ascii="Times New Roman" w:eastAsiaTheme="minorEastAsia" w:hAnsi="Times New Roman" w:cs="Times New Roman"/>
          <w:sz w:val="24"/>
          <w:szCs w:val="24"/>
        </w:rPr>
        <w:sectPr w:rsidR="004655EC" w:rsidRPr="004655EC" w:rsidSect="005D5C4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417DA" w:rsidRDefault="00E41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568211" cy="1176927"/>
            <wp:effectExtent l="19050" t="0" r="0" b="0"/>
            <wp:docPr id="9" name="Immagine 2" descr="C:\Users\Administrator\Downloads\Foto esperimenti\Foto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Foto esperimenti\Foto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21" cy="117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17DA" w:rsidRDefault="00E417DA">
      <w:pPr>
        <w:rPr>
          <w:rFonts w:ascii="Times New Roman" w:hAnsi="Times New Roman" w:cs="Times New Roman"/>
          <w:sz w:val="20"/>
          <w:szCs w:val="20"/>
        </w:rPr>
      </w:pPr>
    </w:p>
    <w:p w:rsidR="005D5C48" w:rsidRDefault="00E417DA">
      <w:pPr>
        <w:rPr>
          <w:rFonts w:ascii="Times New Roman" w:hAnsi="Times New Roman" w:cs="Times New Roman"/>
          <w:sz w:val="24"/>
          <w:szCs w:val="24"/>
        </w:rPr>
      </w:pPr>
      <w:r w:rsidRPr="00E417DA">
        <w:rPr>
          <w:rFonts w:ascii="Times New Roman" w:hAnsi="Times New Roman" w:cs="Times New Roman"/>
          <w:sz w:val="20"/>
          <w:szCs w:val="20"/>
        </w:rPr>
        <w:t xml:space="preserve">I due </w:t>
      </w:r>
      <w:r>
        <w:rPr>
          <w:rFonts w:ascii="Times New Roman" w:hAnsi="Times New Roman" w:cs="Times New Roman"/>
          <w:sz w:val="20"/>
          <w:szCs w:val="20"/>
        </w:rPr>
        <w:t>solenoidi</w:t>
      </w:r>
      <w:r w:rsidRPr="00E417DA">
        <w:rPr>
          <w:rFonts w:ascii="Times New Roman" w:hAnsi="Times New Roman" w:cs="Times New Roman"/>
          <w:sz w:val="20"/>
          <w:szCs w:val="20"/>
        </w:rPr>
        <w:t xml:space="preserve"> utilizzati nell’esperimento</w:t>
      </w:r>
      <w:r w:rsidR="005D5C48">
        <w:rPr>
          <w:rFonts w:ascii="Times New Roman" w:hAnsi="Times New Roman" w:cs="Times New Roman"/>
          <w:sz w:val="24"/>
          <w:szCs w:val="24"/>
        </w:rPr>
        <w:br w:type="page"/>
      </w:r>
    </w:p>
    <w:p w:rsidR="00233D59" w:rsidRPr="00BD3AA2" w:rsidRDefault="004655EC" w:rsidP="00FA74BE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BD3AA2">
        <w:rPr>
          <w:rFonts w:ascii="Times New Roman" w:hAnsi="Times New Roman" w:cs="Times New Roman"/>
          <w:b/>
          <w:sz w:val="32"/>
          <w:szCs w:val="32"/>
        </w:rPr>
        <w:lastRenderedPageBreak/>
        <w:t>Dati sperimentali:</w:t>
      </w:r>
    </w:p>
    <w:p w:rsidR="00BD3AA2" w:rsidRDefault="00BD3AA2" w:rsidP="00FA74BE">
      <w:pPr>
        <w:ind w:left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835"/>
        <w:gridCol w:w="2835"/>
      </w:tblGrid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79481E">
            <w:pPr>
              <w:ind w:left="-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Spazio (</w:t>
            </w:r>
            <w:r w:rsidR="00794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 w:rsidRPr="00BD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Tensione (V)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1,65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D3AA2" w:rsidTr="00BD3AA2">
        <w:trPr>
          <w:jc w:val="center"/>
        </w:trPr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BD3AA2" w:rsidRPr="00BD3AA2" w:rsidRDefault="00BD3AA2" w:rsidP="00BD3AA2">
            <w:pPr>
              <w:ind w:left="-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AA2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D3AA2" w:rsidRDefault="00BD3AA2" w:rsidP="00FA74BE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D3AA2" w:rsidRDefault="00BD3AA2" w:rsidP="00FA74BE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A74BE" w:rsidRPr="00BD3AA2" w:rsidRDefault="00233D59" w:rsidP="00FA74BE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BD3AA2">
        <w:rPr>
          <w:rFonts w:ascii="Times New Roman" w:hAnsi="Times New Roman" w:cs="Times New Roman"/>
          <w:b/>
          <w:sz w:val="32"/>
          <w:szCs w:val="32"/>
        </w:rPr>
        <w:t xml:space="preserve">Elaborazione dati con </w:t>
      </w:r>
      <w:proofErr w:type="spellStart"/>
      <w:r w:rsidRPr="00BD3AA2">
        <w:rPr>
          <w:rFonts w:ascii="Times New Roman" w:hAnsi="Times New Roman" w:cs="Times New Roman"/>
          <w:b/>
          <w:sz w:val="32"/>
          <w:szCs w:val="32"/>
        </w:rPr>
        <w:t>Root</w:t>
      </w:r>
      <w:proofErr w:type="spellEnd"/>
      <w:r w:rsidRPr="00BD3AA2">
        <w:rPr>
          <w:rFonts w:ascii="Times New Roman" w:hAnsi="Times New Roman" w:cs="Times New Roman"/>
          <w:b/>
          <w:sz w:val="32"/>
          <w:szCs w:val="32"/>
        </w:rPr>
        <w:t>:</w:t>
      </w:r>
    </w:p>
    <w:p w:rsidR="00233D59" w:rsidRDefault="00233D59" w:rsidP="00FA74B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A74BE" w:rsidRDefault="00233D59" w:rsidP="0079481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277569" cy="3061881"/>
            <wp:effectExtent l="19050" t="0" r="0" b="0"/>
            <wp:docPr id="1" name="Immagine 0" descr="c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361" cy="306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C48" w:rsidRDefault="00233D59" w:rsidP="00FA74B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48" w:rsidRDefault="005D5C48" w:rsidP="00FA74B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A74BE" w:rsidRPr="00BD3AA2" w:rsidRDefault="00233D59" w:rsidP="005D5C48">
      <w:p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BD3AA2">
        <w:rPr>
          <w:rFonts w:ascii="Times New Roman" w:hAnsi="Times New Roman" w:cs="Times New Roman"/>
          <w:b/>
          <w:sz w:val="32"/>
          <w:szCs w:val="32"/>
        </w:rPr>
        <w:t>Conclusioni:</w:t>
      </w:r>
    </w:p>
    <w:p w:rsidR="00233D59" w:rsidRDefault="00233D59" w:rsidP="005D5C48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L’esperienza dimostra come la relazione tra la differenza di potenziale sul</w:t>
      </w:r>
      <w:r w:rsidR="00B5002D">
        <w:rPr>
          <w:rFonts w:ascii="Times New Roman" w:hAnsi="Times New Roman" w:cs="Times New Roman"/>
          <w:sz w:val="24"/>
          <w:szCs w:val="24"/>
        </w:rPr>
        <w:t xml:space="preserve"> solenoide</w:t>
      </w:r>
      <w:r>
        <w:rPr>
          <w:rFonts w:ascii="Times New Roman" w:hAnsi="Times New Roman" w:cs="Times New Roman"/>
          <w:sz w:val="24"/>
          <w:szCs w:val="24"/>
        </w:rPr>
        <w:t xml:space="preserve"> secondario e la distanza tra le bobine, determinata dal traferro, risulti seguire </w:t>
      </w:r>
      <w:r w:rsidR="0079481E">
        <w:rPr>
          <w:rFonts w:ascii="Times New Roman" w:hAnsi="Times New Roman" w:cs="Times New Roman"/>
          <w:sz w:val="24"/>
          <w:szCs w:val="24"/>
        </w:rPr>
        <w:t>un andamento decrescente</w:t>
      </w:r>
      <w:r w:rsidR="00FF78AC">
        <w:rPr>
          <w:rFonts w:ascii="Times New Roman" w:hAnsi="Times New Roman" w:cs="Times New Roman"/>
          <w:sz w:val="24"/>
          <w:szCs w:val="24"/>
        </w:rPr>
        <w:t>.</w:t>
      </w:r>
    </w:p>
    <w:p w:rsidR="00FF78AC" w:rsidRDefault="00FF78AC" w:rsidP="005D5C48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L’elaborazione dei dati rivela tuttavia </w:t>
      </w:r>
      <w:r w:rsidR="0079481E">
        <w:rPr>
          <w:rFonts w:ascii="Times New Roman" w:hAnsi="Times New Roman" w:cs="Times New Roman"/>
          <w:sz w:val="24"/>
          <w:szCs w:val="24"/>
        </w:rPr>
        <w:t>una difficoltà ad adattare i dati sulla curva esponenziale prevista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4BE" w:rsidRDefault="00FA74BE" w:rsidP="00FA74BE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FA74BE" w:rsidSect="005D5C48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315"/>
    <w:multiLevelType w:val="hybridMultilevel"/>
    <w:tmpl w:val="735A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5575D"/>
    <w:multiLevelType w:val="hybridMultilevel"/>
    <w:tmpl w:val="A14A1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0B62"/>
    <w:multiLevelType w:val="hybridMultilevel"/>
    <w:tmpl w:val="A3601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87CBA"/>
    <w:rsid w:val="00014C1E"/>
    <w:rsid w:val="00055F03"/>
    <w:rsid w:val="000A4DF9"/>
    <w:rsid w:val="000D7A69"/>
    <w:rsid w:val="00187CBA"/>
    <w:rsid w:val="00233D59"/>
    <w:rsid w:val="0030247B"/>
    <w:rsid w:val="003D2CF5"/>
    <w:rsid w:val="00454CA6"/>
    <w:rsid w:val="004655EC"/>
    <w:rsid w:val="00547C66"/>
    <w:rsid w:val="005D5C48"/>
    <w:rsid w:val="006B24B9"/>
    <w:rsid w:val="0079481E"/>
    <w:rsid w:val="007C16ED"/>
    <w:rsid w:val="008401CE"/>
    <w:rsid w:val="0087703B"/>
    <w:rsid w:val="008A0FB8"/>
    <w:rsid w:val="009A189B"/>
    <w:rsid w:val="009C1616"/>
    <w:rsid w:val="00A26011"/>
    <w:rsid w:val="00A72C00"/>
    <w:rsid w:val="00AF32EE"/>
    <w:rsid w:val="00B5002D"/>
    <w:rsid w:val="00BD3AA2"/>
    <w:rsid w:val="00C72885"/>
    <w:rsid w:val="00CB2B44"/>
    <w:rsid w:val="00DD1483"/>
    <w:rsid w:val="00E417DA"/>
    <w:rsid w:val="00E5428F"/>
    <w:rsid w:val="00F603D7"/>
    <w:rsid w:val="00F83AE6"/>
    <w:rsid w:val="00FA74BE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C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14C1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C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C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55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C21E-BD00-42C8-BB1D-33628B2B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Administrator</cp:lastModifiedBy>
  <cp:revision>9</cp:revision>
  <dcterms:created xsi:type="dcterms:W3CDTF">2011-03-28T15:29:00Z</dcterms:created>
  <dcterms:modified xsi:type="dcterms:W3CDTF">2011-03-29T19:08:00Z</dcterms:modified>
</cp:coreProperties>
</file>